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4"/>
        <w:gridCol w:w="227"/>
        <w:gridCol w:w="1527"/>
        <w:gridCol w:w="247"/>
        <w:gridCol w:w="470"/>
        <w:gridCol w:w="227"/>
        <w:gridCol w:w="3902"/>
        <w:gridCol w:w="459"/>
        <w:gridCol w:w="1779"/>
      </w:tblGrid>
      <w:tr w:rsidR="005619F4" w:rsidTr="006E5991">
        <w:trPr>
          <w:trHeight w:hRule="exact" w:val="284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5619F4" w:rsidTr="006E5991">
        <w:trPr>
          <w:trHeight w:hRule="exact" w:val="1723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5619F4" w:rsidRDefault="005619F4" w:rsidP="006E5991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5619F4" w:rsidTr="005511D7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619F4" w:rsidRDefault="003D771C" w:rsidP="006E5991">
            <w:pPr>
              <w:spacing w:line="240" w:lineRule="atLeast"/>
              <w:jc w:val="center"/>
            </w:pPr>
            <w:r>
              <w:t>21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619F4" w:rsidRDefault="003D771C" w:rsidP="006E5991">
            <w:pPr>
              <w:spacing w:line="240" w:lineRule="atLeast"/>
              <w:jc w:val="center"/>
            </w:pPr>
            <w:r>
              <w:t>ноября</w:t>
            </w:r>
          </w:p>
        </w:tc>
        <w:tc>
          <w:tcPr>
            <w:tcW w:w="12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244" w:type="pct"/>
            <w:tcMar>
              <w:left w:w="0" w:type="dxa"/>
              <w:right w:w="0" w:type="dxa"/>
            </w:tcMar>
            <w:vAlign w:val="bottom"/>
          </w:tcPr>
          <w:p w:rsidR="005619F4" w:rsidRPr="00B22463" w:rsidRDefault="005619F4" w:rsidP="006E5991">
            <w:pPr>
              <w:spacing w:line="240" w:lineRule="atLeast"/>
            </w:pPr>
            <w:r>
              <w:t>0</w:t>
            </w:r>
            <w:r w:rsidR="008B5710">
              <w:t>23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5619F4" w:rsidRDefault="005619F4" w:rsidP="006E5991">
            <w:pPr>
              <w:spacing w:line="240" w:lineRule="atLeast"/>
            </w:pPr>
            <w:r>
              <w:t>г.</w:t>
            </w:r>
          </w:p>
        </w:tc>
        <w:tc>
          <w:tcPr>
            <w:tcW w:w="2024" w:type="pct"/>
            <w:vAlign w:val="bottom"/>
          </w:tcPr>
          <w:p w:rsidR="005619F4" w:rsidRDefault="005619F4" w:rsidP="006E5991">
            <w:pPr>
              <w:spacing w:line="240" w:lineRule="atLeast"/>
            </w:pPr>
          </w:p>
        </w:tc>
        <w:tc>
          <w:tcPr>
            <w:tcW w:w="238" w:type="pct"/>
            <w:vAlign w:val="bottom"/>
          </w:tcPr>
          <w:p w:rsidR="005619F4" w:rsidRDefault="005619F4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5619F4" w:rsidRDefault="003D771C" w:rsidP="006E5991">
            <w:pPr>
              <w:spacing w:line="240" w:lineRule="atLeast"/>
              <w:jc w:val="center"/>
            </w:pPr>
            <w:r>
              <w:t>951</w:t>
            </w:r>
          </w:p>
        </w:tc>
      </w:tr>
      <w:tr w:rsidR="005619F4" w:rsidTr="006E5991">
        <w:trPr>
          <w:trHeight w:hRule="exact" w:val="567"/>
        </w:trPr>
        <w:tc>
          <w:tcPr>
            <w:tcW w:w="5000" w:type="pct"/>
            <w:gridSpan w:val="10"/>
          </w:tcPr>
          <w:p w:rsidR="005619F4" w:rsidRDefault="005619F4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5619F4" w:rsidRDefault="005619F4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5619F4" w:rsidRDefault="005511D7" w:rsidP="005619F4">
      <w:pPr>
        <w:spacing w:line="240" w:lineRule="atLeast"/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6AA22E1C" wp14:editId="6ACFE812">
            <wp:simplePos x="0" y="0"/>
            <wp:positionH relativeFrom="margin">
              <wp:align>center</wp:align>
            </wp:positionH>
            <wp:positionV relativeFrom="paragraph">
              <wp:posOffset>-2399030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9F4" w:rsidRPr="00AF0DB6" w:rsidRDefault="00716E71" w:rsidP="005619F4">
      <w:pPr>
        <w:spacing w:line="240" w:lineRule="atLeast"/>
      </w:pPr>
      <w:r w:rsidRPr="00AF0DB6">
        <w:t xml:space="preserve">О внесении изменений в решение </w:t>
      </w:r>
    </w:p>
    <w:p w:rsidR="00716E71" w:rsidRPr="00AF0DB6" w:rsidRDefault="00716E71" w:rsidP="005619F4">
      <w:pPr>
        <w:spacing w:line="240" w:lineRule="atLeast"/>
      </w:pPr>
      <w:r w:rsidRPr="00AF0DB6">
        <w:t>Думы Октябрьского района от 23.12.2022 № 845</w:t>
      </w:r>
    </w:p>
    <w:p w:rsidR="00716E71" w:rsidRPr="00AF0DB6" w:rsidRDefault="00716E71" w:rsidP="005619F4">
      <w:pPr>
        <w:spacing w:line="240" w:lineRule="atLeast"/>
      </w:pPr>
      <w:r w:rsidRPr="00AF0DB6">
        <w:t xml:space="preserve">«Об оплате труда и социальной защищенности лиц, </w:t>
      </w:r>
    </w:p>
    <w:p w:rsidR="00716E71" w:rsidRPr="00AF0DB6" w:rsidRDefault="00716E71" w:rsidP="005619F4">
      <w:pPr>
        <w:spacing w:line="240" w:lineRule="atLeast"/>
      </w:pPr>
      <w:r w:rsidRPr="00AF0DB6">
        <w:t>замещающих должности муниципальной службы</w:t>
      </w:r>
    </w:p>
    <w:p w:rsidR="00716E71" w:rsidRPr="00AF0DB6" w:rsidRDefault="00716E71" w:rsidP="005619F4">
      <w:pPr>
        <w:spacing w:line="240" w:lineRule="atLeast"/>
      </w:pPr>
      <w:r w:rsidRPr="00AF0DB6">
        <w:t>в органах местного самоуправления Октябрьского района»</w:t>
      </w:r>
    </w:p>
    <w:p w:rsidR="00716E71" w:rsidRPr="00AF0DB6" w:rsidRDefault="00716E71" w:rsidP="005619F4">
      <w:pPr>
        <w:spacing w:line="240" w:lineRule="atLeast"/>
      </w:pPr>
    </w:p>
    <w:p w:rsidR="00716E71" w:rsidRPr="00AF0DB6" w:rsidRDefault="00716E71" w:rsidP="005619F4">
      <w:pPr>
        <w:spacing w:line="240" w:lineRule="atLeast"/>
      </w:pPr>
    </w:p>
    <w:p w:rsidR="00716E71" w:rsidRPr="00AF0DB6" w:rsidRDefault="00716E71" w:rsidP="005619F4">
      <w:pPr>
        <w:spacing w:line="240" w:lineRule="atLeast"/>
      </w:pPr>
      <w:r w:rsidRPr="00AF0DB6">
        <w:tab/>
        <w:t xml:space="preserve">В соответствии </w:t>
      </w:r>
      <w:r w:rsidR="007934C7">
        <w:t>п</w:t>
      </w:r>
      <w:r w:rsidRPr="00AF0DB6">
        <w:t xml:space="preserve">остановлением </w:t>
      </w:r>
      <w:r w:rsidR="005511D7">
        <w:t>П</w:t>
      </w:r>
      <w:r w:rsidRPr="00AF0DB6">
        <w:t xml:space="preserve">равительства Ханты-Мансийского автономного округа – Югры от 27.10.2023 № 531-п «О внесении изменений в приложение к постановлению Правительства Ханты-Мансийского автономного округа – Югры от 23 августа 2019 года </w:t>
      </w:r>
      <w:r w:rsidR="005511D7">
        <w:t xml:space="preserve">           </w:t>
      </w:r>
      <w:r w:rsidRPr="00AF0DB6">
        <w:t xml:space="preserve">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</w:t>
      </w:r>
      <w:r w:rsidR="003C66E1" w:rsidRPr="00AF0DB6">
        <w:t>–</w:t>
      </w:r>
      <w:r w:rsidRPr="00AF0DB6">
        <w:t xml:space="preserve"> Югре</w:t>
      </w:r>
      <w:r w:rsidR="003C66E1" w:rsidRPr="00AF0DB6">
        <w:t>», Дума Октябрьского района РЕШИЛА:</w:t>
      </w:r>
    </w:p>
    <w:p w:rsidR="008B5710" w:rsidRPr="00822259" w:rsidRDefault="008B5710" w:rsidP="005511D7">
      <w:pPr>
        <w:spacing w:line="240" w:lineRule="atLeast"/>
        <w:rPr>
          <w:rFonts w:eastAsiaTheme="minorEastAsia"/>
        </w:rPr>
      </w:pPr>
      <w:r w:rsidRPr="00AF0DB6">
        <w:tab/>
      </w:r>
      <w:r w:rsidR="00770E88" w:rsidRPr="00AF0DB6">
        <w:t>1</w:t>
      </w:r>
      <w:r w:rsidR="007934C7">
        <w:t>. Внести в решение Думы О</w:t>
      </w:r>
      <w:r w:rsidRPr="00AF0DB6">
        <w:t>ктябрьского района от 23.12.2022 № 845 «Об оплате труда и социальной защищенности ли</w:t>
      </w:r>
      <w:r w:rsidR="007934C7">
        <w:t>ц,</w:t>
      </w:r>
      <w:r w:rsidRPr="00AF0DB6">
        <w:t xml:space="preserve"> замещающих должности муниципальной службы в органах местного самоуправления Октябрьского района»</w:t>
      </w:r>
      <w:r w:rsidR="005C6BA5" w:rsidRPr="00AF0DB6">
        <w:t xml:space="preserve"> (далее – решение) и</w:t>
      </w:r>
      <w:r w:rsidR="00822259">
        <w:t>зменения</w:t>
      </w:r>
      <w:r w:rsidR="005511D7">
        <w:t>, изло</w:t>
      </w:r>
      <w:r w:rsidR="00315347">
        <w:t>ж</w:t>
      </w:r>
      <w:r w:rsidR="005511D7">
        <w:t>ив п</w:t>
      </w:r>
      <w:r w:rsidR="00822259" w:rsidRPr="00822259">
        <w:rPr>
          <w:rFonts w:eastAsiaTheme="minorEastAsia"/>
        </w:rPr>
        <w:t xml:space="preserve">риложения № </w:t>
      </w:r>
      <w:r w:rsidR="00E33AB9">
        <w:rPr>
          <w:rFonts w:eastAsiaTheme="minorEastAsia"/>
        </w:rPr>
        <w:t>2, № 3</w:t>
      </w:r>
      <w:r w:rsidR="00822259" w:rsidRPr="00822259">
        <w:rPr>
          <w:rFonts w:eastAsiaTheme="minorEastAsia"/>
        </w:rPr>
        <w:t xml:space="preserve"> к решению в новой редакции, согласно приложениям № 1, № 2. </w:t>
      </w:r>
    </w:p>
    <w:p w:rsidR="005511D7" w:rsidRDefault="00423147" w:rsidP="005511D7">
      <w:pPr>
        <w:spacing w:line="240" w:lineRule="atLeast"/>
      </w:pPr>
      <w:r w:rsidRPr="00AF0DB6">
        <w:tab/>
        <w:t>2. Опубликовать настоящее решение в официальном сетевом издании «Официальный сайт Октябрьского района».</w:t>
      </w:r>
    </w:p>
    <w:p w:rsidR="005511D7" w:rsidRPr="005511D7" w:rsidRDefault="005511D7" w:rsidP="005511D7">
      <w:pPr>
        <w:spacing w:line="240" w:lineRule="atLeast"/>
        <w:ind w:firstLine="709"/>
      </w:pPr>
      <w:r w:rsidRPr="005511D7">
        <w:t>3. Решение вступает в силу после его официального опубликования и распространяется на правоотношения, возникшие с 01.10.2023.</w:t>
      </w:r>
    </w:p>
    <w:p w:rsidR="00423147" w:rsidRPr="00AF0DB6" w:rsidRDefault="00423147" w:rsidP="008B5710">
      <w:pPr>
        <w:spacing w:line="240" w:lineRule="atLeast"/>
      </w:pPr>
      <w:r w:rsidRPr="00AF0DB6">
        <w:tab/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8B5710" w:rsidRPr="00AF0DB6" w:rsidRDefault="008B5710" w:rsidP="005619F4">
      <w:pPr>
        <w:spacing w:line="240" w:lineRule="atLeast"/>
      </w:pPr>
    </w:p>
    <w:p w:rsidR="00E33AB9" w:rsidRDefault="00E33AB9" w:rsidP="00E33AB9">
      <w:pPr>
        <w:widowControl/>
        <w:autoSpaceDE/>
        <w:autoSpaceDN/>
        <w:adjustRightInd/>
        <w:spacing w:line="240" w:lineRule="auto"/>
      </w:pPr>
      <w:bookmarkStart w:id="0" w:name="_GoBack"/>
      <w:bookmarkEnd w:id="0"/>
    </w:p>
    <w:p w:rsidR="005511D7" w:rsidRPr="005511D7" w:rsidRDefault="005511D7" w:rsidP="00E33AB9">
      <w:pPr>
        <w:widowControl/>
        <w:autoSpaceDE/>
        <w:autoSpaceDN/>
        <w:adjustRightInd/>
        <w:spacing w:line="240" w:lineRule="auto"/>
      </w:pPr>
      <w:r w:rsidRPr="005511D7">
        <w:t xml:space="preserve">Председатель Думы Октябрьского района </w:t>
      </w:r>
      <w:r w:rsidRPr="005511D7">
        <w:tab/>
      </w:r>
      <w:r w:rsidRPr="005511D7">
        <w:tab/>
      </w:r>
      <w:r w:rsidRPr="005511D7">
        <w:tab/>
      </w:r>
      <w:r w:rsidRPr="005511D7">
        <w:tab/>
      </w:r>
      <w:r w:rsidRPr="005511D7">
        <w:tab/>
        <w:t xml:space="preserve">           Н.В. Кочук</w:t>
      </w: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</w:pPr>
    </w:p>
    <w:p w:rsidR="003D771C" w:rsidRPr="005511D7" w:rsidRDefault="005511D7" w:rsidP="003D771C">
      <w:pPr>
        <w:widowControl/>
        <w:autoSpaceDE/>
        <w:autoSpaceDN/>
        <w:adjustRightInd/>
        <w:spacing w:line="240" w:lineRule="auto"/>
        <w:rPr>
          <w:i/>
          <w:u w:val="single"/>
        </w:rPr>
      </w:pPr>
      <w:r w:rsidRPr="005511D7">
        <w:t>Глава Октябрьского района                                                                                      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3D771C" w:rsidRPr="003D771C" w:rsidTr="0020658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71C" w:rsidRPr="003D771C" w:rsidRDefault="003D771C" w:rsidP="003D771C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>
              <w:t>21</w:t>
            </w:r>
            <w:r w:rsidRPr="003D771C">
              <w:t>.11.2023</w:t>
            </w:r>
          </w:p>
        </w:tc>
        <w:tc>
          <w:tcPr>
            <w:tcW w:w="445" w:type="dxa"/>
          </w:tcPr>
          <w:p w:rsidR="003D771C" w:rsidRPr="003D771C" w:rsidRDefault="003D771C" w:rsidP="003D771C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D771C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71C" w:rsidRPr="003D771C" w:rsidRDefault="003D771C" w:rsidP="003D771C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D771C">
              <w:t>9</w:t>
            </w:r>
            <w:r>
              <w:t>51</w:t>
            </w:r>
          </w:p>
        </w:tc>
        <w:tc>
          <w:tcPr>
            <w:tcW w:w="944" w:type="dxa"/>
          </w:tcPr>
          <w:p w:rsidR="003D771C" w:rsidRPr="003D771C" w:rsidRDefault="003D771C" w:rsidP="003D771C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3D771C">
              <w:t>«Д-5»</w:t>
            </w:r>
          </w:p>
        </w:tc>
      </w:tr>
    </w:tbl>
    <w:p w:rsidR="005511D7" w:rsidRPr="005511D7" w:rsidRDefault="005511D7" w:rsidP="003D771C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5511D7" w:rsidRPr="005511D7" w:rsidRDefault="005511D7" w:rsidP="005511D7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p w:rsidR="003D771C" w:rsidRDefault="003D771C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</w:p>
    <w:p w:rsidR="003248DA" w:rsidRPr="003248DA" w:rsidRDefault="002917A0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  <w:r w:rsidRPr="002917A0">
        <w:rPr>
          <w:i/>
          <w:noProof/>
          <w:u w:val="singl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-400050</wp:posOffset>
            </wp:positionV>
            <wp:extent cx="976630" cy="1011616"/>
            <wp:effectExtent l="0" t="0" r="0" b="0"/>
            <wp:wrapNone/>
            <wp:docPr id="1" name="Рисунок 1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101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8DA" w:rsidRPr="003248DA">
        <w:rPr>
          <w:rFonts w:eastAsiaTheme="minorEastAsia"/>
        </w:rPr>
        <w:t xml:space="preserve">        Приложение № 1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                                                            </w:t>
      </w:r>
      <w:r w:rsidR="005511D7">
        <w:rPr>
          <w:rFonts w:eastAsiaTheme="minorEastAsia"/>
        </w:rPr>
        <w:t xml:space="preserve">                              </w:t>
      </w:r>
      <w:r w:rsidRPr="003248DA">
        <w:rPr>
          <w:rFonts w:eastAsiaTheme="minorEastAsia"/>
        </w:rPr>
        <w:t xml:space="preserve"> к решению Думы Октябрьского района</w:t>
      </w:r>
    </w:p>
    <w:p w:rsidR="003248DA" w:rsidRPr="003248DA" w:rsidRDefault="003D771C" w:rsidP="003D771C">
      <w:pPr>
        <w:adjustRightInd/>
        <w:spacing w:line="240" w:lineRule="auto"/>
        <w:ind w:left="5670" w:firstLine="708"/>
        <w:jc w:val="right"/>
        <w:rPr>
          <w:rFonts w:eastAsiaTheme="minorEastAsia"/>
        </w:rPr>
      </w:pPr>
      <w:r w:rsidRPr="00FA6639">
        <w:rPr>
          <w:rFonts w:eastAsiaTheme="minorEastAsia"/>
        </w:rPr>
        <w:t>от «</w:t>
      </w:r>
      <w:r>
        <w:rPr>
          <w:rFonts w:eastAsiaTheme="minorEastAsia"/>
        </w:rPr>
        <w:t>21</w:t>
      </w:r>
      <w:r w:rsidRPr="00FA6639">
        <w:rPr>
          <w:rFonts w:eastAsiaTheme="minorEastAsia"/>
        </w:rPr>
        <w:t xml:space="preserve">» </w:t>
      </w:r>
      <w:r>
        <w:rPr>
          <w:rFonts w:eastAsiaTheme="minorEastAsia"/>
        </w:rPr>
        <w:t xml:space="preserve">ноября </w:t>
      </w:r>
      <w:r w:rsidRPr="00FA6639">
        <w:rPr>
          <w:rFonts w:eastAsiaTheme="minorEastAsia"/>
        </w:rPr>
        <w:t xml:space="preserve">2023 г. № </w:t>
      </w:r>
      <w:r>
        <w:rPr>
          <w:rFonts w:eastAsiaTheme="minorEastAsia"/>
        </w:rPr>
        <w:t>951</w:t>
      </w:r>
    </w:p>
    <w:p w:rsidR="003D771C" w:rsidRDefault="003248DA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    </w:t>
      </w:r>
    </w:p>
    <w:p w:rsidR="003248DA" w:rsidRPr="003248DA" w:rsidRDefault="003248DA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«Приложение № 2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                                                             </w:t>
      </w:r>
      <w:r w:rsidR="005511D7">
        <w:rPr>
          <w:rFonts w:eastAsiaTheme="minorEastAsia"/>
        </w:rPr>
        <w:t xml:space="preserve">                              </w:t>
      </w:r>
      <w:r w:rsidRPr="003248DA">
        <w:rPr>
          <w:rFonts w:eastAsiaTheme="minorEastAsia"/>
        </w:rPr>
        <w:t xml:space="preserve"> к решению Думы Октябрьского района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>от «23» декабря 2022 г. № 845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</w:rPr>
      </w:pPr>
    </w:p>
    <w:p w:rsidR="003248DA" w:rsidRPr="003248DA" w:rsidRDefault="00501BD8" w:rsidP="003248DA">
      <w:pPr>
        <w:adjustRightInd/>
        <w:spacing w:line="240" w:lineRule="auto"/>
        <w:jc w:val="center"/>
        <w:outlineLvl w:val="0"/>
        <w:rPr>
          <w:rFonts w:eastAsiaTheme="minorEastAsia"/>
          <w:b/>
        </w:rPr>
      </w:pPr>
      <w:hyperlink w:anchor="P447">
        <w:r w:rsidR="003248DA" w:rsidRPr="003248DA">
          <w:rPr>
            <w:rFonts w:eastAsiaTheme="minorEastAsia"/>
            <w:b/>
          </w:rPr>
          <w:t>Размеры</w:t>
        </w:r>
      </w:hyperlink>
    </w:p>
    <w:p w:rsidR="003248DA" w:rsidRPr="003248DA" w:rsidRDefault="003248DA" w:rsidP="003248DA">
      <w:pPr>
        <w:adjustRightInd/>
        <w:spacing w:line="240" w:lineRule="auto"/>
        <w:jc w:val="center"/>
        <w:outlineLvl w:val="0"/>
        <w:rPr>
          <w:rFonts w:eastAsiaTheme="minorEastAsia"/>
          <w:b/>
        </w:rPr>
      </w:pPr>
      <w:r w:rsidRPr="003248DA">
        <w:rPr>
          <w:rFonts w:eastAsiaTheme="minorEastAsia"/>
          <w:b/>
        </w:rPr>
        <w:t xml:space="preserve"> должностных окладов муниципальных служащих органов местного самоуправления Октябрьского района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ascii="Arial" w:eastAsiaTheme="minorEastAsia" w:hAnsi="Arial" w:cs="Arial"/>
          <w:b/>
          <w:sz w:val="20"/>
          <w:szCs w:val="22"/>
        </w:rPr>
      </w:pPr>
      <w:r w:rsidRPr="003248DA">
        <w:rPr>
          <w:rFonts w:ascii="Arial" w:eastAsiaTheme="minorEastAsia" w:hAnsi="Arial" w:cs="Arial"/>
          <w:b/>
          <w:sz w:val="20"/>
          <w:szCs w:val="22"/>
        </w:rPr>
        <w:t xml:space="preserve"> 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ascii="Arial" w:eastAsiaTheme="minorEastAsia" w:hAnsi="Arial" w:cs="Arial"/>
          <w:sz w:val="20"/>
          <w:szCs w:val="22"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t>1.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 высшей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группы, функция «руководитель»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950"/>
        <w:gridCol w:w="1361"/>
      </w:tblGrid>
      <w:tr w:rsidR="003248DA" w:rsidRPr="003248DA" w:rsidTr="002F5E04">
        <w:tc>
          <w:tcPr>
            <w:tcW w:w="704" w:type="dxa"/>
          </w:tcPr>
          <w:p w:rsidR="003248DA" w:rsidRPr="003248DA" w:rsidRDefault="003248DA" w:rsidP="003248DA">
            <w:pPr>
              <w:adjustRightInd/>
              <w:spacing w:line="240" w:lineRule="auto"/>
              <w:ind w:left="-7" w:hanging="60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 (руб.)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Первый заместитель главы Октябрьского района</w:t>
            </w:r>
          </w:p>
        </w:tc>
        <w:tc>
          <w:tcPr>
            <w:tcW w:w="1361" w:type="dxa"/>
          </w:tcPr>
          <w:p w:rsidR="003248DA" w:rsidRPr="003248DA" w:rsidRDefault="00E53AA2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E53AA2">
              <w:rPr>
                <w:rFonts w:eastAsiaTheme="minorEastAsia"/>
              </w:rPr>
              <w:t>30071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главы Октябрьского района, председатель Комитета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  <w:lang w:val="en-US"/>
              </w:rPr>
            </w:pPr>
            <w:r w:rsidRPr="003248DA">
              <w:rPr>
                <w:rFonts w:eastAsiaTheme="minorEastAsia"/>
              </w:rPr>
              <w:t>2817</w:t>
            </w:r>
            <w:r w:rsidRPr="003248DA">
              <w:rPr>
                <w:rFonts w:eastAsiaTheme="minorEastAsia"/>
                <w:lang w:val="en-US"/>
              </w:rPr>
              <w:t>7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3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главы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28177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4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Председатель Комитета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18551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5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Начальник Управления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18551</w:t>
            </w:r>
          </w:p>
        </w:tc>
      </w:tr>
      <w:tr w:rsidR="003248DA" w:rsidRPr="003248DA" w:rsidTr="002F5E04">
        <w:tc>
          <w:tcPr>
            <w:tcW w:w="704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6</w:t>
            </w:r>
          </w:p>
        </w:tc>
        <w:tc>
          <w:tcPr>
            <w:tcW w:w="695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Начальник управления аппарата Думы Октябрьского района</w:t>
            </w:r>
          </w:p>
        </w:tc>
        <w:tc>
          <w:tcPr>
            <w:tcW w:w="1361" w:type="dxa"/>
          </w:tcPr>
          <w:p w:rsidR="003248DA" w:rsidRPr="003248DA" w:rsidRDefault="00E53AA2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E53AA2">
              <w:rPr>
                <w:rFonts w:eastAsiaTheme="minorEastAsia"/>
              </w:rPr>
              <w:t>16652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ind w:firstLine="540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t>2.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 главной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группы, функция «руководитель»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917"/>
        <w:gridCol w:w="1413"/>
      </w:tblGrid>
      <w:tr w:rsidR="003248DA" w:rsidRPr="003248DA" w:rsidTr="002F5E04">
        <w:tc>
          <w:tcPr>
            <w:tcW w:w="737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41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</w:t>
            </w:r>
          </w:p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 xml:space="preserve"> (руб.)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председателя Комитета администрации Октябрьского района</w:t>
            </w:r>
          </w:p>
        </w:tc>
        <w:tc>
          <w:tcPr>
            <w:tcW w:w="141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14966</w:t>
            </w:r>
          </w:p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председателя Комитета, заведующий отделом в составе Комитета администрации Октябрьского района</w:t>
            </w:r>
          </w:p>
        </w:tc>
        <w:tc>
          <w:tcPr>
            <w:tcW w:w="141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14966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3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начальника Управления администрации Октябрьского района</w:t>
            </w:r>
          </w:p>
        </w:tc>
        <w:tc>
          <w:tcPr>
            <w:tcW w:w="141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14966</w:t>
            </w:r>
          </w:p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5E3FEE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отделом, главный бухгалтер администрации Октябрьского района</w:t>
            </w:r>
          </w:p>
        </w:tc>
        <w:tc>
          <w:tcPr>
            <w:tcW w:w="141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14473</w:t>
            </w:r>
          </w:p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5E3FEE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6917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 администрации Октябрьского района</w:t>
            </w:r>
          </w:p>
        </w:tc>
        <w:tc>
          <w:tcPr>
            <w:tcW w:w="1413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14473</w:t>
            </w:r>
          </w:p>
        </w:tc>
      </w:tr>
    </w:tbl>
    <w:p w:rsidR="003248DA" w:rsidRPr="003248DA" w:rsidRDefault="003248DA" w:rsidP="005511D7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lastRenderedPageBreak/>
        <w:t>3. Размеры должностных окладов муниципальных служащих</w:t>
      </w:r>
    </w:p>
    <w:p w:rsidR="003248DA" w:rsidRPr="003248DA" w:rsidRDefault="003248DA" w:rsidP="005511D7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района,</w:t>
      </w:r>
    </w:p>
    <w:p w:rsidR="003248DA" w:rsidRPr="003248DA" w:rsidRDefault="003248DA" w:rsidP="005511D7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непосредственно обеспечивающих исполнение полномочий главы</w:t>
      </w:r>
    </w:p>
    <w:p w:rsidR="003248DA" w:rsidRPr="003248DA" w:rsidRDefault="003248DA" w:rsidP="005511D7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Октябрьского района главной группы, функция «помощник</w:t>
      </w:r>
    </w:p>
    <w:p w:rsidR="003248DA" w:rsidRPr="003248DA" w:rsidRDefault="003248DA" w:rsidP="005511D7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(советник)»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803"/>
        <w:gridCol w:w="1361"/>
      </w:tblGrid>
      <w:tr w:rsidR="003248DA" w:rsidRPr="003248DA" w:rsidTr="002F5E04">
        <w:tc>
          <w:tcPr>
            <w:tcW w:w="846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 (руб.)</w:t>
            </w:r>
          </w:p>
        </w:tc>
      </w:tr>
      <w:tr w:rsidR="003248DA" w:rsidRPr="003248DA" w:rsidTr="002F5E04"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Помощник главы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16003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t>4.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самоуправления Октябрьского района главной группы,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функция «специалист»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7025"/>
        <w:gridCol w:w="1382"/>
      </w:tblGrid>
      <w:tr w:rsidR="003248DA" w:rsidRPr="003248DA" w:rsidTr="002F5E04">
        <w:trPr>
          <w:trHeight w:val="409"/>
        </w:trPr>
        <w:tc>
          <w:tcPr>
            <w:tcW w:w="746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7025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382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 (руб.)</w:t>
            </w:r>
          </w:p>
        </w:tc>
      </w:tr>
      <w:tr w:rsidR="003248DA" w:rsidRPr="003248DA" w:rsidTr="002F5E04">
        <w:trPr>
          <w:trHeight w:val="320"/>
        </w:trPr>
        <w:tc>
          <w:tcPr>
            <w:tcW w:w="7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7025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Инспектор</w:t>
            </w:r>
          </w:p>
        </w:tc>
        <w:tc>
          <w:tcPr>
            <w:tcW w:w="1382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12211</w:t>
            </w:r>
          </w:p>
        </w:tc>
      </w:tr>
      <w:tr w:rsidR="003248DA" w:rsidRPr="003248DA" w:rsidTr="002F5E04">
        <w:trPr>
          <w:trHeight w:val="274"/>
        </w:trPr>
        <w:tc>
          <w:tcPr>
            <w:tcW w:w="7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7025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Секретарь комиссии</w:t>
            </w:r>
          </w:p>
        </w:tc>
        <w:tc>
          <w:tcPr>
            <w:tcW w:w="1382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11215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ind w:firstLine="540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t>5.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самоуправления Октябрьского района ведущей группы,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функция «руководитель»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803"/>
        <w:gridCol w:w="1361"/>
      </w:tblGrid>
      <w:tr w:rsidR="003248DA" w:rsidRPr="003248DA" w:rsidTr="002F5E04">
        <w:tc>
          <w:tcPr>
            <w:tcW w:w="846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 (руб.)</w:t>
            </w:r>
          </w:p>
        </w:tc>
      </w:tr>
      <w:tr w:rsidR="003248DA" w:rsidRPr="003248DA" w:rsidTr="005511D7">
        <w:trPr>
          <w:trHeight w:val="427"/>
        </w:trPr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 в составе Управления аппарата Думы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12584</w:t>
            </w:r>
          </w:p>
        </w:tc>
      </w:tr>
      <w:tr w:rsidR="003248DA" w:rsidRPr="003248DA" w:rsidTr="002F5E04"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 в составе Комитета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11723</w:t>
            </w:r>
          </w:p>
        </w:tc>
      </w:tr>
      <w:tr w:rsidR="003248DA" w:rsidRPr="003248DA" w:rsidTr="005511D7">
        <w:trPr>
          <w:trHeight w:val="463"/>
        </w:trPr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3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 в составе Управления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11723</w:t>
            </w:r>
          </w:p>
        </w:tc>
      </w:tr>
      <w:tr w:rsidR="003248DA" w:rsidRPr="003248DA" w:rsidTr="005511D7">
        <w:trPr>
          <w:trHeight w:val="545"/>
        </w:trPr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4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Заведующий отделом, главный бухгалтер Управления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11723</w:t>
            </w:r>
          </w:p>
        </w:tc>
      </w:tr>
      <w:tr w:rsidR="003248DA" w:rsidRPr="003248DA" w:rsidTr="005511D7">
        <w:trPr>
          <w:trHeight w:val="485"/>
        </w:trPr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5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заведующего отделом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10986</w:t>
            </w:r>
          </w:p>
        </w:tc>
      </w:tr>
      <w:tr w:rsidR="003248DA" w:rsidRPr="003248DA" w:rsidTr="002F5E04"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6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заведующего отделом, заместитель главного бухгалтера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10986</w:t>
            </w:r>
          </w:p>
        </w:tc>
      </w:tr>
      <w:tr w:rsidR="003248DA" w:rsidRPr="003248DA" w:rsidTr="002F5E04"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7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заведующего отделом в составе Комитета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10986</w:t>
            </w:r>
          </w:p>
        </w:tc>
      </w:tr>
      <w:tr w:rsidR="003248DA" w:rsidRPr="003248DA" w:rsidTr="002F5E04">
        <w:tc>
          <w:tcPr>
            <w:tcW w:w="846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8</w:t>
            </w:r>
          </w:p>
        </w:tc>
        <w:tc>
          <w:tcPr>
            <w:tcW w:w="6803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Заместитель заведующего отделом в составе Управления администрации Октябрьского района</w:t>
            </w:r>
          </w:p>
        </w:tc>
        <w:tc>
          <w:tcPr>
            <w:tcW w:w="1361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10986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lastRenderedPageBreak/>
        <w:t>6.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 ведущей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группы, функции «специалист», «обеспечивающий специалист»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60"/>
        <w:gridCol w:w="1470"/>
      </w:tblGrid>
      <w:tr w:rsidR="003248DA" w:rsidRPr="003248DA" w:rsidTr="002F5E04">
        <w:tc>
          <w:tcPr>
            <w:tcW w:w="737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47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 (руб.)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Специалист-эксперт (функция «специалист»)</w:t>
            </w:r>
          </w:p>
        </w:tc>
        <w:tc>
          <w:tcPr>
            <w:tcW w:w="147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10084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Специалист-эксперт (функция «обеспечивающий специалист»)</w:t>
            </w:r>
          </w:p>
        </w:tc>
        <w:tc>
          <w:tcPr>
            <w:tcW w:w="1470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9880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ind w:firstLine="540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center"/>
        <w:outlineLvl w:val="1"/>
        <w:rPr>
          <w:rFonts w:eastAsiaTheme="minorEastAsia"/>
          <w:b/>
        </w:rPr>
      </w:pPr>
      <w:r w:rsidRPr="003248DA">
        <w:rPr>
          <w:rFonts w:eastAsiaTheme="minorEastAsia"/>
          <w:b/>
        </w:rPr>
        <w:t>7. Размеры должностных окладов муниципальных служащих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 старшей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группы, функции «специалист», «обеспечивающий специалист»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60"/>
        <w:gridCol w:w="1470"/>
      </w:tblGrid>
      <w:tr w:rsidR="003248DA" w:rsidRPr="003248DA" w:rsidTr="002F5E04">
        <w:tc>
          <w:tcPr>
            <w:tcW w:w="737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№ п/п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Наименование должности</w:t>
            </w:r>
          </w:p>
        </w:tc>
        <w:tc>
          <w:tcPr>
            <w:tcW w:w="1470" w:type="dxa"/>
          </w:tcPr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Оклад</w:t>
            </w:r>
          </w:p>
          <w:p w:rsidR="003248DA" w:rsidRPr="003248DA" w:rsidRDefault="003248DA" w:rsidP="003248DA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 xml:space="preserve"> (руб.)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1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Главный специалист (функция «специалист»)</w:t>
            </w:r>
          </w:p>
        </w:tc>
        <w:tc>
          <w:tcPr>
            <w:tcW w:w="1470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8652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2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Ведущий специалист (функция «специалист»)</w:t>
            </w:r>
          </w:p>
        </w:tc>
        <w:tc>
          <w:tcPr>
            <w:tcW w:w="1470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7584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3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Главный специалист (функция «обеспечивающий специалист»)</w:t>
            </w:r>
          </w:p>
        </w:tc>
        <w:tc>
          <w:tcPr>
            <w:tcW w:w="1470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8234</w:t>
            </w:r>
          </w:p>
        </w:tc>
      </w:tr>
      <w:tr w:rsidR="003248DA" w:rsidRPr="003248DA" w:rsidTr="002F5E04">
        <w:tc>
          <w:tcPr>
            <w:tcW w:w="737" w:type="dxa"/>
          </w:tcPr>
          <w:p w:rsidR="003248DA" w:rsidRPr="003248DA" w:rsidRDefault="003248DA" w:rsidP="000113E6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4</w:t>
            </w:r>
          </w:p>
        </w:tc>
        <w:tc>
          <w:tcPr>
            <w:tcW w:w="6860" w:type="dxa"/>
          </w:tcPr>
          <w:p w:rsidR="003248DA" w:rsidRPr="003248DA" w:rsidRDefault="003248DA" w:rsidP="003248DA">
            <w:pPr>
              <w:adjustRightInd/>
              <w:spacing w:line="240" w:lineRule="auto"/>
              <w:jc w:val="left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Ведущий специалист (функция «обеспечивающий специалист»)</w:t>
            </w:r>
          </w:p>
        </w:tc>
        <w:tc>
          <w:tcPr>
            <w:tcW w:w="1470" w:type="dxa"/>
          </w:tcPr>
          <w:p w:rsidR="003248DA" w:rsidRPr="003248DA" w:rsidRDefault="003248DA" w:rsidP="005511D7">
            <w:pPr>
              <w:adjustRightInd/>
              <w:spacing w:line="240" w:lineRule="auto"/>
              <w:jc w:val="center"/>
              <w:rPr>
                <w:rFonts w:eastAsiaTheme="minorEastAsia"/>
              </w:rPr>
            </w:pPr>
            <w:r w:rsidRPr="003248DA">
              <w:rPr>
                <w:rFonts w:eastAsiaTheme="minorEastAsia"/>
              </w:rPr>
              <w:t>7399</w:t>
            </w:r>
          </w:p>
        </w:tc>
      </w:tr>
    </w:tbl>
    <w:p w:rsidR="003248DA" w:rsidRPr="003248DA" w:rsidRDefault="003248DA" w:rsidP="003248DA">
      <w:pPr>
        <w:adjustRightInd/>
        <w:spacing w:line="240" w:lineRule="auto"/>
        <w:jc w:val="left"/>
        <w:outlineLvl w:val="0"/>
        <w:rPr>
          <w:rFonts w:eastAsiaTheme="minorEastAsia"/>
        </w:rPr>
      </w:pPr>
      <w:r w:rsidRPr="003248DA">
        <w:rPr>
          <w:rFonts w:eastAsiaTheme="minorEastAsia"/>
        </w:rPr>
        <w:t xml:space="preserve">                                                                                                                                                        ».</w:t>
      </w:r>
    </w:p>
    <w:p w:rsidR="003248DA" w:rsidRPr="003248DA" w:rsidRDefault="003248DA" w:rsidP="003248DA">
      <w:pPr>
        <w:adjustRightInd/>
        <w:spacing w:line="240" w:lineRule="auto"/>
        <w:jc w:val="left"/>
        <w:outlineLvl w:val="0"/>
        <w:rPr>
          <w:rFonts w:eastAsiaTheme="minorEastAsia"/>
          <w:highlight w:val="yellow"/>
        </w:rPr>
      </w:pPr>
    </w:p>
    <w:p w:rsidR="003248DA" w:rsidRPr="003248DA" w:rsidRDefault="003248DA" w:rsidP="003248DA">
      <w:pPr>
        <w:adjustRightInd/>
        <w:spacing w:line="240" w:lineRule="auto"/>
        <w:jc w:val="right"/>
        <w:outlineLvl w:val="0"/>
        <w:rPr>
          <w:rFonts w:eastAsiaTheme="minorEastAsia"/>
          <w:highlight w:val="yellow"/>
        </w:rPr>
      </w:pPr>
    </w:p>
    <w:p w:rsidR="003248DA" w:rsidRPr="003248DA" w:rsidRDefault="003248DA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3248DA" w:rsidRPr="003248DA" w:rsidRDefault="003248DA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3248DA" w:rsidRDefault="003248DA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5511D7" w:rsidRPr="003248DA" w:rsidRDefault="005511D7" w:rsidP="003248DA">
      <w:pPr>
        <w:adjustRightInd/>
        <w:spacing w:line="240" w:lineRule="auto"/>
        <w:jc w:val="right"/>
        <w:outlineLvl w:val="0"/>
        <w:rPr>
          <w:rFonts w:ascii="Arial" w:eastAsiaTheme="minorEastAsia" w:hAnsi="Arial" w:cs="Arial"/>
          <w:sz w:val="20"/>
          <w:szCs w:val="22"/>
          <w:highlight w:val="yellow"/>
        </w:rPr>
      </w:pPr>
    </w:p>
    <w:p w:rsidR="003248DA" w:rsidRDefault="003248DA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5511D7" w:rsidRDefault="005511D7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5511D7" w:rsidRPr="003248DA" w:rsidRDefault="005511D7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right"/>
        <w:outlineLvl w:val="0"/>
        <w:rPr>
          <w:rFonts w:eastAsiaTheme="minorEastAsia"/>
        </w:rPr>
      </w:pPr>
    </w:p>
    <w:p w:rsidR="003248DA" w:rsidRPr="003248DA" w:rsidRDefault="003248DA" w:rsidP="003248DA">
      <w:pPr>
        <w:widowControl/>
        <w:autoSpaceDE/>
        <w:autoSpaceDN/>
        <w:adjustRightInd/>
        <w:spacing w:line="240" w:lineRule="auto"/>
        <w:ind w:right="21"/>
        <w:jc w:val="center"/>
        <w:rPr>
          <w:b/>
        </w:rPr>
      </w:pPr>
    </w:p>
    <w:p w:rsidR="003248DA" w:rsidRPr="003248DA" w:rsidRDefault="003248DA" w:rsidP="003248DA">
      <w:pPr>
        <w:adjustRightInd/>
        <w:spacing w:line="240" w:lineRule="auto"/>
        <w:ind w:left="7080" w:firstLine="708"/>
        <w:rPr>
          <w:rFonts w:eastAsiaTheme="minorEastAsia"/>
        </w:rPr>
      </w:pPr>
    </w:p>
    <w:p w:rsidR="003248DA" w:rsidRPr="003248DA" w:rsidRDefault="002917A0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  <w:r w:rsidRPr="002917A0">
        <w:rPr>
          <w:i/>
          <w:noProof/>
          <w:u w:val="single"/>
        </w:rPr>
        <w:lastRenderedPageBreak/>
        <w:drawing>
          <wp:anchor distT="0" distB="0" distL="114300" distR="114300" simplePos="0" relativeHeight="251663360" behindDoc="0" locked="0" layoutInCell="1" allowOverlap="1" wp14:anchorId="397A5BBC" wp14:editId="261E0328">
            <wp:simplePos x="0" y="0"/>
            <wp:positionH relativeFrom="column">
              <wp:posOffset>4638675</wp:posOffset>
            </wp:positionH>
            <wp:positionV relativeFrom="paragraph">
              <wp:posOffset>-514985</wp:posOffset>
            </wp:positionV>
            <wp:extent cx="976630" cy="1011616"/>
            <wp:effectExtent l="0" t="0" r="0" b="0"/>
            <wp:wrapNone/>
            <wp:docPr id="3" name="Рисунок 3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101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8DA" w:rsidRPr="003248DA">
        <w:rPr>
          <w:rFonts w:eastAsiaTheme="minorEastAsia"/>
        </w:rPr>
        <w:t>Приложение № 2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                                                            </w:t>
      </w:r>
      <w:r w:rsidR="005511D7">
        <w:rPr>
          <w:rFonts w:eastAsiaTheme="minorEastAsia"/>
        </w:rPr>
        <w:t xml:space="preserve">                               </w:t>
      </w:r>
      <w:r w:rsidRPr="003248DA">
        <w:rPr>
          <w:rFonts w:eastAsiaTheme="minorEastAsia"/>
        </w:rPr>
        <w:t xml:space="preserve"> к решению Думы Октябрьского района</w:t>
      </w:r>
    </w:p>
    <w:p w:rsidR="003248DA" w:rsidRDefault="003D771C" w:rsidP="003D771C">
      <w:pPr>
        <w:adjustRightInd/>
        <w:spacing w:line="240" w:lineRule="auto"/>
        <w:ind w:left="5245" w:firstLine="708"/>
        <w:jc w:val="right"/>
        <w:rPr>
          <w:rFonts w:eastAsiaTheme="minorEastAsia"/>
        </w:rPr>
      </w:pPr>
      <w:r w:rsidRPr="00FA6639">
        <w:rPr>
          <w:rFonts w:eastAsiaTheme="minorEastAsia"/>
        </w:rPr>
        <w:t>от «</w:t>
      </w:r>
      <w:r>
        <w:rPr>
          <w:rFonts w:eastAsiaTheme="minorEastAsia"/>
        </w:rPr>
        <w:t>21</w:t>
      </w:r>
      <w:r w:rsidRPr="00FA6639">
        <w:rPr>
          <w:rFonts w:eastAsiaTheme="minorEastAsia"/>
        </w:rPr>
        <w:t xml:space="preserve">» </w:t>
      </w:r>
      <w:r>
        <w:rPr>
          <w:rFonts w:eastAsiaTheme="minorEastAsia"/>
        </w:rPr>
        <w:t>ноября</w:t>
      </w:r>
      <w:r w:rsidRPr="00FA6639">
        <w:rPr>
          <w:rFonts w:eastAsiaTheme="minorEastAsia"/>
        </w:rPr>
        <w:t xml:space="preserve"> 2023 г. № </w:t>
      </w:r>
      <w:r>
        <w:rPr>
          <w:rFonts w:eastAsiaTheme="minorEastAsia"/>
        </w:rPr>
        <w:t>95</w:t>
      </w:r>
      <w:r w:rsidR="00E225CE">
        <w:rPr>
          <w:rFonts w:eastAsiaTheme="minorEastAsia"/>
        </w:rPr>
        <w:t>1</w:t>
      </w:r>
    </w:p>
    <w:p w:rsidR="003D771C" w:rsidRPr="003248DA" w:rsidRDefault="003D771C" w:rsidP="003D771C">
      <w:pPr>
        <w:adjustRightInd/>
        <w:spacing w:line="240" w:lineRule="auto"/>
        <w:ind w:left="5245" w:firstLine="708"/>
        <w:jc w:val="right"/>
        <w:rPr>
          <w:rFonts w:eastAsiaTheme="minorEastAsia"/>
        </w:rPr>
      </w:pPr>
    </w:p>
    <w:p w:rsidR="003248DA" w:rsidRPr="003248DA" w:rsidRDefault="003248DA" w:rsidP="005511D7">
      <w:pPr>
        <w:adjustRightInd/>
        <w:spacing w:line="240" w:lineRule="auto"/>
        <w:ind w:left="7080"/>
        <w:jc w:val="right"/>
        <w:rPr>
          <w:rFonts w:eastAsiaTheme="minorEastAsia"/>
        </w:rPr>
      </w:pPr>
      <w:r w:rsidRPr="003248DA">
        <w:rPr>
          <w:rFonts w:eastAsiaTheme="minorEastAsia"/>
        </w:rPr>
        <w:t>«Приложение № 3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 xml:space="preserve">                                                                           </w:t>
      </w:r>
      <w:r w:rsidR="005511D7">
        <w:rPr>
          <w:rFonts w:eastAsiaTheme="minorEastAsia"/>
        </w:rPr>
        <w:t xml:space="preserve">                  </w:t>
      </w:r>
      <w:r w:rsidRPr="003248DA">
        <w:rPr>
          <w:rFonts w:eastAsiaTheme="minorEastAsia"/>
        </w:rPr>
        <w:t>к решению Думы Октябрьского района</w:t>
      </w:r>
    </w:p>
    <w:p w:rsidR="003248DA" w:rsidRPr="003248DA" w:rsidRDefault="003248DA" w:rsidP="005511D7">
      <w:pPr>
        <w:adjustRightInd/>
        <w:spacing w:line="240" w:lineRule="auto"/>
        <w:jc w:val="right"/>
        <w:rPr>
          <w:rFonts w:eastAsiaTheme="minorEastAsia"/>
        </w:rPr>
      </w:pPr>
      <w:r w:rsidRPr="003248DA">
        <w:rPr>
          <w:rFonts w:eastAsiaTheme="minorEastAsia"/>
        </w:rPr>
        <w:t>от «23» декабря 2022 г. № 845</w:t>
      </w:r>
    </w:p>
    <w:p w:rsidR="003248DA" w:rsidRPr="003248DA" w:rsidRDefault="003248DA" w:rsidP="003248DA">
      <w:pPr>
        <w:adjustRightInd/>
        <w:spacing w:line="240" w:lineRule="auto"/>
        <w:jc w:val="righ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ind w:firstLine="540"/>
        <w:jc w:val="center"/>
        <w:rPr>
          <w:rFonts w:eastAsiaTheme="minorEastAsia"/>
          <w:b/>
        </w:rPr>
      </w:pPr>
      <w:bookmarkStart w:id="1" w:name="P159"/>
      <w:bookmarkEnd w:id="1"/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Размеры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 xml:space="preserve">ежемесячной надбавки к должностному окладу 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 xml:space="preserve">за классный чин муниципальных служащих 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>органов местного самоуправления Октябрьского района</w:t>
      </w:r>
    </w:p>
    <w:p w:rsidR="003248DA" w:rsidRPr="003248DA" w:rsidRDefault="003248DA" w:rsidP="003248DA">
      <w:pPr>
        <w:adjustRightInd/>
        <w:spacing w:line="240" w:lineRule="auto"/>
        <w:jc w:val="center"/>
        <w:rPr>
          <w:rFonts w:eastAsiaTheme="minorEastAsia"/>
          <w:b/>
        </w:rPr>
      </w:pPr>
      <w:r w:rsidRPr="003248DA">
        <w:rPr>
          <w:rFonts w:eastAsiaTheme="minorEastAsia"/>
          <w:b/>
        </w:rPr>
        <w:t xml:space="preserve"> 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1) муниципальным служащим, замещающим должности муниципальной службы младшей группы: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секретарь муниципальной службы 3 класса - 1493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секретарь муниципальной службы 2 класса - 1572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секретарь муниципальной службы 1 класса - 1656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2) муниципальным служащим, замещающим должности муниципальной службы старшей группы: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референт муниципальной службы 3 класса - 2222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референт муниципальной службы 2 класса - 2338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референт муниципальной службы 1 класса - 2461 рубля;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3) муниципальным служащим, замещающим должности муниципальной службы ведущей группы: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советник муниципальной службы 3 класса - 2865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советник муниципальной службы 2 класса - 3016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советник муниципальной службы 1 класса - 3174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4) муниципальным служащим, замещающим должности муниципальной службы главной группы: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муниципальный советник 3 класса - 3594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муниципальный советник 2 класса - 3784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 xml:space="preserve">- муниципальный советник 1 класса </w:t>
      </w:r>
      <w:r w:rsidR="00F36C3F">
        <w:rPr>
          <w:rFonts w:eastAsiaTheme="minorEastAsia"/>
        </w:rPr>
        <w:t>-</w:t>
      </w:r>
      <w:r w:rsidRPr="003248DA">
        <w:rPr>
          <w:rFonts w:eastAsiaTheme="minorEastAsia"/>
        </w:rPr>
        <w:t xml:space="preserve"> 3984</w:t>
      </w:r>
      <w:r w:rsidR="00F36C3F">
        <w:rPr>
          <w:rFonts w:eastAsiaTheme="minorEastAsia"/>
        </w:rPr>
        <w:t xml:space="preserve"> </w:t>
      </w:r>
      <w:r w:rsidRPr="003248DA">
        <w:rPr>
          <w:rFonts w:eastAsiaTheme="minorEastAsia"/>
        </w:rPr>
        <w:t>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5) муниципальным служащим, замещающим должности муниципальной службы высшей группы: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действительный муниципальный советник 3 класса - 4561 рублей;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действительный муниципальный советник 2 класса - 4803 рубля;</w:t>
      </w:r>
    </w:p>
    <w:p w:rsidR="003248DA" w:rsidRPr="003248DA" w:rsidRDefault="003248DA" w:rsidP="003248DA">
      <w:pPr>
        <w:adjustRightInd/>
        <w:spacing w:line="240" w:lineRule="auto"/>
        <w:ind w:firstLine="539"/>
        <w:rPr>
          <w:rFonts w:eastAsiaTheme="minorEastAsia"/>
        </w:rPr>
      </w:pPr>
      <w:r w:rsidRPr="003248DA">
        <w:rPr>
          <w:rFonts w:eastAsiaTheme="minorEastAsia"/>
        </w:rPr>
        <w:t>- действительный муниципальный советник 1 класса - 5056 рубля.».</w:t>
      </w:r>
    </w:p>
    <w:p w:rsidR="003248DA" w:rsidRPr="003248DA" w:rsidRDefault="003248DA" w:rsidP="003248DA">
      <w:pPr>
        <w:adjustRightInd/>
        <w:spacing w:line="240" w:lineRule="auto"/>
        <w:rPr>
          <w:rFonts w:ascii="Arial" w:eastAsiaTheme="minorEastAsia" w:hAnsi="Arial" w:cs="Arial"/>
          <w:sz w:val="20"/>
          <w:szCs w:val="22"/>
        </w:rPr>
      </w:pPr>
    </w:p>
    <w:p w:rsidR="003248DA" w:rsidRPr="003248DA" w:rsidRDefault="003248DA" w:rsidP="003248DA">
      <w:pPr>
        <w:adjustRightInd/>
        <w:spacing w:line="240" w:lineRule="auto"/>
        <w:rPr>
          <w:rFonts w:ascii="Arial" w:eastAsiaTheme="minorEastAsia" w:hAnsi="Arial" w:cs="Arial"/>
          <w:sz w:val="20"/>
          <w:szCs w:val="22"/>
        </w:rPr>
      </w:pPr>
    </w:p>
    <w:p w:rsidR="003248DA" w:rsidRP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5511D7" w:rsidRDefault="005511D7" w:rsidP="003248DA">
      <w:pPr>
        <w:adjustRightInd/>
        <w:spacing w:line="240" w:lineRule="auto"/>
        <w:jc w:val="left"/>
        <w:rPr>
          <w:rFonts w:eastAsiaTheme="minorEastAsia"/>
        </w:rPr>
      </w:pPr>
    </w:p>
    <w:p w:rsidR="005511D7" w:rsidRDefault="005511D7" w:rsidP="003248DA">
      <w:pPr>
        <w:adjustRightInd/>
        <w:spacing w:line="240" w:lineRule="auto"/>
        <w:jc w:val="left"/>
        <w:rPr>
          <w:rFonts w:eastAsiaTheme="minorEastAsia"/>
        </w:rPr>
      </w:pPr>
    </w:p>
    <w:p w:rsidR="005511D7" w:rsidRPr="003248DA" w:rsidRDefault="005511D7" w:rsidP="003248DA">
      <w:pPr>
        <w:adjustRightInd/>
        <w:spacing w:line="240" w:lineRule="auto"/>
        <w:jc w:val="left"/>
        <w:rPr>
          <w:rFonts w:eastAsiaTheme="minorEastAsia"/>
        </w:rPr>
      </w:pPr>
    </w:p>
    <w:p w:rsidR="003248DA" w:rsidRPr="003248DA" w:rsidRDefault="003248DA" w:rsidP="003248DA">
      <w:pPr>
        <w:adjustRightInd/>
        <w:spacing w:line="240" w:lineRule="auto"/>
        <w:jc w:val="left"/>
        <w:rPr>
          <w:rFonts w:eastAsiaTheme="minorEastAsia"/>
        </w:rPr>
      </w:pPr>
    </w:p>
    <w:p w:rsidR="004863A1" w:rsidRDefault="004863A1"/>
    <w:p w:rsidR="004863A1" w:rsidRDefault="004863A1"/>
    <w:sectPr w:rsidR="004863A1" w:rsidSect="005511D7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F4"/>
    <w:rsid w:val="000113E6"/>
    <w:rsid w:val="0003594E"/>
    <w:rsid w:val="001E075B"/>
    <w:rsid w:val="00253405"/>
    <w:rsid w:val="002917A0"/>
    <w:rsid w:val="002D13F8"/>
    <w:rsid w:val="002F3492"/>
    <w:rsid w:val="00315347"/>
    <w:rsid w:val="003248DA"/>
    <w:rsid w:val="00364EC0"/>
    <w:rsid w:val="003C66E1"/>
    <w:rsid w:val="003D771C"/>
    <w:rsid w:val="00423147"/>
    <w:rsid w:val="00453762"/>
    <w:rsid w:val="004863A1"/>
    <w:rsid w:val="00501BD8"/>
    <w:rsid w:val="005511D7"/>
    <w:rsid w:val="005619F4"/>
    <w:rsid w:val="005C6BA5"/>
    <w:rsid w:val="005D6CCB"/>
    <w:rsid w:val="005E3FEE"/>
    <w:rsid w:val="006C0DA9"/>
    <w:rsid w:val="00710DE6"/>
    <w:rsid w:val="00716E71"/>
    <w:rsid w:val="00770E88"/>
    <w:rsid w:val="007934C7"/>
    <w:rsid w:val="007D3492"/>
    <w:rsid w:val="00822259"/>
    <w:rsid w:val="0083165C"/>
    <w:rsid w:val="008B5710"/>
    <w:rsid w:val="00AD37A3"/>
    <w:rsid w:val="00AF0DB6"/>
    <w:rsid w:val="00B16031"/>
    <w:rsid w:val="00C472CA"/>
    <w:rsid w:val="00CE6B23"/>
    <w:rsid w:val="00DA3AC4"/>
    <w:rsid w:val="00DD281F"/>
    <w:rsid w:val="00E05E69"/>
    <w:rsid w:val="00E225CE"/>
    <w:rsid w:val="00E33AB9"/>
    <w:rsid w:val="00E53AA2"/>
    <w:rsid w:val="00E80D7C"/>
    <w:rsid w:val="00F12EFD"/>
    <w:rsid w:val="00F25A80"/>
    <w:rsid w:val="00F3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0B201-0A89-455A-8890-630F4753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F4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1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A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KozhaevAI</cp:lastModifiedBy>
  <cp:revision>14</cp:revision>
  <cp:lastPrinted>2023-11-22T07:43:00Z</cp:lastPrinted>
  <dcterms:created xsi:type="dcterms:W3CDTF">2023-11-08T06:31:00Z</dcterms:created>
  <dcterms:modified xsi:type="dcterms:W3CDTF">2025-03-12T05:28:00Z</dcterms:modified>
</cp:coreProperties>
</file>